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78C" w:rsidRPr="0076646B" w:rsidRDefault="00F0378C" w:rsidP="00F0378C">
      <w:pPr>
        <w:jc w:val="center"/>
        <w:rPr>
          <w:rFonts w:ascii="宋体" w:hAnsi="宋体" w:hint="eastAsia"/>
          <w:b/>
          <w:szCs w:val="21"/>
        </w:rPr>
      </w:pPr>
      <w:r w:rsidRPr="0076646B">
        <w:rPr>
          <w:rFonts w:ascii="宋体" w:hAnsi="宋体" w:hint="eastAsia"/>
          <w:b/>
          <w:szCs w:val="21"/>
        </w:rPr>
        <w:t>江苏省连云港市2012年高中段学校招生统一文化考试</w:t>
      </w:r>
      <w:r w:rsidRPr="0076646B">
        <w:rPr>
          <w:rFonts w:ascii="宋体" w:hAnsi="宋体" w:hint="eastAsia"/>
          <w:szCs w:val="21"/>
        </w:rPr>
        <w:t>语文试题参考答案</w:t>
      </w:r>
    </w:p>
    <w:p w:rsidR="00F0378C" w:rsidRPr="0076646B" w:rsidRDefault="00F0378C" w:rsidP="00F0378C">
      <w:pPr>
        <w:jc w:val="center"/>
        <w:rPr>
          <w:rFonts w:ascii="宋体" w:hAnsi="宋体" w:hint="eastAsia"/>
          <w:szCs w:val="21"/>
        </w:rPr>
      </w:pPr>
      <w:r w:rsidRPr="0076646B">
        <w:rPr>
          <w:rFonts w:ascii="宋体" w:hAnsi="宋体" w:hint="eastAsia"/>
          <w:szCs w:val="21"/>
        </w:rPr>
        <w:t>语文试题参考答案及评分标准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一、积累·运用（30分）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1.（10分）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（1）择其善者而从之（2）窈窕淑女（3）休将白发唱黄鸡；苏轼（4）感时花溅泪（5）陟罚臧否（6）山回路转不见君，雪上空留马行处（7）1．春城无处不飞花，寒食东风御柳斜。(韩雄《寒食》) 2．山重水复疑无路，柳暗花明又一村。(陆游：《游山西村》) 3．沾衣欲湿杏花雨，吹面不寒杨柳风。(志南：《绝句》) 4．渭城朝雨悒轻尘，客舍青青柳色新。(王维：《送元二使安西》) 5．两个黄鹂鸣翠柳，一行白鹭上青天。(杜甫：《绝句》) 6．羌笛何须怨杨柳，春风不度玉门关。(王之涣：《凉州词》) 7．杨柳青青江水平，闻郎江上唱歌声。(刘禹锡：《竹枝词》) 8．红酥手，黄滕酒，满城春色宫墙柳。(陆游：《钗头凤》) 9．最是一年春好处，绝胜烟柳满皇都。(韩愈：《早春呈水部张十八员外二首》) 10．此夜曲中闻折柳，何人不起故园情。(李白：《春夜洛城闻笛》)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2.（3分）B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3.（3分）C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4.（8分）（1）瑰  拟 逸（2）恣—姿；揩—楷；联—连（3）示例：飞天舞动的飘带  仙女飘飞的衣带  写者心灵的舞蹈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5. （6分）（1）中国人的书写自上而下，中国服装庄重大方；中国很久以前就有了印刷术；中国语言拼写困难。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2）文章主要描写父亲强迫我背诵《鉴略》，而没有具体写东关五猖会的盛况。盼望观看迎神赛会急切兴奋的心情，与被父亲强迫背诵《鉴略》扫兴痛苦的感受形成强烈的对比，反映了强制的封建教育对儿童天性的压制与摧残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b/>
          <w:kern w:val="2"/>
          <w:sz w:val="21"/>
          <w:szCs w:val="21"/>
        </w:rPr>
      </w:pPr>
      <w:r w:rsidRPr="0076646B">
        <w:rPr>
          <w:rFonts w:cs="Times New Roman" w:hint="eastAsia"/>
          <w:b/>
          <w:kern w:val="2"/>
          <w:sz w:val="21"/>
          <w:szCs w:val="21"/>
        </w:rPr>
        <w:t>二、理解·感悟（30分）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（一）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6.从“采莲”看出勤劳，从“荷叶罗裙一色裁，芙蓉向脸两边开”看出美丽，从“乱入池中”“闻歌”看出活泼。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7.用衬托的手法，明写荷花，实则为了衬出人之美。描绘出一群采莲女拨开满池荷花划船前行的情景。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（二）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8.B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9.</w:t>
      </w:r>
      <w:r w:rsidRPr="0076646B">
        <w:rPr>
          <w:rFonts w:hint="eastAsia"/>
        </w:rPr>
        <w:t xml:space="preserve"> </w:t>
      </w:r>
      <w:r w:rsidRPr="0076646B">
        <w:rPr>
          <w:rFonts w:cs="Times New Roman" w:hint="eastAsia"/>
          <w:kern w:val="2"/>
          <w:sz w:val="21"/>
          <w:szCs w:val="21"/>
        </w:rPr>
        <w:t>花以兰为最</w:t>
      </w:r>
      <w:r w:rsidRPr="0076646B">
        <w:rPr>
          <w:rFonts w:cs="Times New Roman"/>
          <w:kern w:val="2"/>
          <w:sz w:val="21"/>
          <w:szCs w:val="21"/>
        </w:rPr>
        <w:t>/</w:t>
      </w:r>
      <w:r w:rsidRPr="0076646B">
        <w:rPr>
          <w:rFonts w:cs="Times New Roman" w:hint="eastAsia"/>
          <w:kern w:val="2"/>
          <w:sz w:val="21"/>
          <w:szCs w:val="21"/>
        </w:rPr>
        <w:t>取其幽香韵致也</w:t>
      </w:r>
      <w:r w:rsidRPr="0076646B">
        <w:rPr>
          <w:rFonts w:cs="Times New Roman"/>
          <w:kern w:val="2"/>
          <w:sz w:val="21"/>
          <w:szCs w:val="21"/>
        </w:rPr>
        <w:t>/</w:t>
      </w:r>
      <w:r w:rsidRPr="0076646B">
        <w:rPr>
          <w:rFonts w:cs="Times New Roman" w:hint="eastAsia"/>
          <w:kern w:val="2"/>
          <w:sz w:val="21"/>
          <w:szCs w:val="21"/>
        </w:rPr>
        <w:t>而瓣品之稍堪入谱者不可多得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10.(1)</w:t>
      </w:r>
      <w:r w:rsidRPr="0076646B">
        <w:rPr>
          <w:rFonts w:hint="eastAsia"/>
        </w:rPr>
        <w:t xml:space="preserve"> </w:t>
      </w:r>
      <w:r w:rsidRPr="0076646B">
        <w:rPr>
          <w:rFonts w:cs="Times New Roman" w:hint="eastAsia"/>
          <w:kern w:val="2"/>
          <w:sz w:val="21"/>
          <w:szCs w:val="21"/>
        </w:rPr>
        <w:t>果然就像鹤在云头上高亢地鸣叫，令人高兴得连声叫好。（2）事后才知道（因为）有人想要分植兰花而没被允许，所以用开水浇灌烫死了它。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11.满怀童真童趣，善于观察生活，有浓烈的好奇心和想象力；爱花成癖，对美好事物珍爱有加。对于美的事物，拥有时，应珍惜爱护；不能拥有，则应心怀美好之念，共同呵护，万不可辣手毁之。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（三）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12.美国的基金会不仅要面对公众的质疑，而且要面对政府的质疑，接受官方的调查；而中国国字头的公募基金会则主要需要面对公众。美国的慈善事业发端于民间，蓬勃于民间，民间不断壮大的进程从未被中断；而中国慈善虽同样发源于民间，但后来或被取缔或改“政府官办”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13.（1）对比论证。将中美慈善事业进行对比；（2）举例论证。列举洛克菲的例子，“育婴堂”“救济院”的例子；（3）引用论证。引用资中筠的观点。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lastRenderedPageBreak/>
        <w:t>14.（1）肯定基金会的私人独立性质，试着让其脱离初始捐助者的影响。（2）让政府华丽转身，从慈善事业中抽身而出，寻找、发现并肯定“社会”的价值。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（四）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15.全文先介绍无刺蜂的类属起源，分布范围，再介绍其生理特征、生活习性，最后说明它的药用价值。严格遵循了科普文逻辑思维严谨的要求，不蔓不枝，条分缕析。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16.作比较，但相对蜜蜂家族中的其他成员，无刺蜂是一类比较温顺的小动物，它们通常不会主动攻击人类或动物；分类别，它们的制敌策略通常有3种：释放蜂胶，粘住敌人，遂以叮咬，制服敌人；释放毒气、毒液，自卫防身；钻入毛发，粘住咬断；打比方，因而蜂巢就像一个裹紧的粽子，既保温、防水，又御敌。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17.不能去掉。因为这两个词准确地说明了无刺峰的“爱好和平”只是常态，是与其它蜜蜂相比较而言的一种常态，但并非没有例外。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18.“螯刺”的无与有；御敌手段的多与寡；蜂巢结构的繁与简；药用价值的高与低。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（五）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19.结构上：承上启下，收束全文，为下文的波澜陡起做铺垫。内容上：狼被猎尽，说明猎手杀狼数量之多，猎杀本领了得，才会有下文失去对手的百无聊赖，才会有突遇对手的故事波澜。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20.运用了细节描写（动作描写），形象再现了猎手面对狼时的气定神闲，以及猎杀手段的娴熟残忍。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21.文中猎手是一个残忍嗜杀，贪得无厌，人性扭曲的人。理由：能用枪猎狼，却偏要用棍虐杀；活剥狼皮，手段极为残忍；无狼可猎，竟至于寝食难安；坠落山崖，仍念念不忘猎狼之事，把对方视为恶物，而没有意识到自己比对方更甚百倍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22.揭示了自然界生命脆弱的一面；即使是彪悍如狼者，也不得不依靠天然的屏障来寻求自保。猎手一路所见肚皮丰满的“狼妻”，翻筋斗的“狼子”，瘦皮包骨的“狼父”，坠落之时想到的仍然是猎杀，突出表现了猎手已完全失去了人之所以为人的“恻隐之心”，异化成了比狼还凶狠的动物。揭示了人性缺失的一面：处于死亡边缘却不醒悟，仍然盘算着将对手斩尽杀绝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23.开放性题目，自圆其说即可。示例1：结局是自然对人类下的追后通牒。与猎人一同摔下来的狼变成了四十来岁的男人，告诉人们：人类在屠戮狼群，破坏自然的同时，其实就是杀死自身。示例2：猎手无狼可猎，竟至于寝食难安，于精神恍惚间误将他人作狼加以猎手。作者写作意图无非是想揭示人类的残忍嗜杀，贪得无厌，终将导致害人害己。示例3：结尾猎手看到死的是个四十来岁的男人，而地上却没有狼，作者似乎是想引导我们设想，这只是猎手的灵魂在俯视一切。这样一来，作者的写作意图也就不言而喻：人与自然的斗争，人类也许能占有一时的上风，但终将遭到自然的报复。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三、表达•交流（60分）</w:t>
      </w:r>
    </w:p>
    <w:p w:rsidR="00F0378C" w:rsidRPr="0076646B" w:rsidRDefault="00F0378C" w:rsidP="00F0378C">
      <w:pPr>
        <w:pStyle w:val="a5"/>
        <w:spacing w:before="0" w:beforeAutospacing="0" w:after="0" w:afterAutospacing="0"/>
        <w:rPr>
          <w:rFonts w:cs="Times New Roman" w:hint="eastAsia"/>
          <w:kern w:val="2"/>
          <w:sz w:val="21"/>
          <w:szCs w:val="21"/>
        </w:rPr>
      </w:pPr>
      <w:r w:rsidRPr="0076646B">
        <w:rPr>
          <w:rFonts w:cs="Times New Roman" w:hint="eastAsia"/>
          <w:kern w:val="2"/>
          <w:sz w:val="21"/>
          <w:szCs w:val="21"/>
        </w:rPr>
        <w:t>24.略</w:t>
      </w:r>
    </w:p>
    <w:p w:rsidR="00000000" w:rsidRDefault="0089139C">
      <w:pPr>
        <w:rPr>
          <w:rFonts w:hint="eastAsia"/>
        </w:rPr>
      </w:pPr>
    </w:p>
    <w:p w:rsidR="00F0378C" w:rsidRDefault="00F0378C">
      <w:pPr>
        <w:rPr>
          <w:rFonts w:hint="eastAsia"/>
        </w:rPr>
      </w:pPr>
    </w:p>
    <w:p w:rsidR="00F0378C" w:rsidRDefault="00F0378C">
      <w:pPr>
        <w:rPr>
          <w:rFonts w:hint="eastAsia"/>
        </w:rPr>
      </w:pPr>
    </w:p>
    <w:p w:rsidR="00F0378C" w:rsidRDefault="00F0378C">
      <w:pPr>
        <w:rPr>
          <w:rFonts w:hint="eastAsia"/>
        </w:rPr>
      </w:pPr>
    </w:p>
    <w:p w:rsidR="00F0378C" w:rsidRDefault="00F0378C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37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39C" w:rsidRDefault="0089139C" w:rsidP="00F0378C">
      <w:r>
        <w:separator/>
      </w:r>
    </w:p>
  </w:endnote>
  <w:endnote w:type="continuationSeparator" w:id="1">
    <w:p w:rsidR="0089139C" w:rsidRDefault="0089139C" w:rsidP="00F03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39C" w:rsidRDefault="0089139C" w:rsidP="00F0378C">
      <w:r>
        <w:separator/>
      </w:r>
    </w:p>
  </w:footnote>
  <w:footnote w:type="continuationSeparator" w:id="1">
    <w:p w:rsidR="0089139C" w:rsidRDefault="0089139C" w:rsidP="00F037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378C"/>
    <w:rsid w:val="0089139C"/>
    <w:rsid w:val="00F03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78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037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0378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0378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0378C"/>
    <w:rPr>
      <w:sz w:val="18"/>
      <w:szCs w:val="18"/>
    </w:rPr>
  </w:style>
  <w:style w:type="paragraph" w:styleId="a5">
    <w:name w:val="Normal (Web)"/>
    <w:basedOn w:val="a"/>
    <w:rsid w:val="00F037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F0378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0378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341</Words>
  <Characters>1946</Characters>
  <Application>Microsoft Office Word</Application>
  <DocSecurity>0</DocSecurity>
  <Lines>16</Lines>
  <Paragraphs>4</Paragraphs>
  <ScaleCrop>false</ScaleCrop>
  <Company>微软中国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2013-01-27T03:22:00Z</dcterms:created>
  <dcterms:modified xsi:type="dcterms:W3CDTF">2013-01-27T03:32:00Z</dcterms:modified>
</cp:coreProperties>
</file>