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B42" w:rsidRPr="007D723C" w:rsidRDefault="00434B42" w:rsidP="00434B42">
      <w:pPr>
        <w:snapToGrid w:val="0"/>
        <w:jc w:val="center"/>
        <w:rPr>
          <w:rFonts w:ascii="黑体" w:eastAsia="黑体" w:hint="eastAsia"/>
          <w:color w:val="000000"/>
        </w:rPr>
      </w:pPr>
      <w:r w:rsidRPr="007D723C">
        <w:rPr>
          <w:rFonts w:ascii="黑体" w:eastAsia="黑体" w:hint="eastAsia"/>
          <w:color w:val="000000"/>
        </w:rPr>
        <w:t>江苏省宿迁市2012年初中毕业暨升学考试</w:t>
      </w:r>
    </w:p>
    <w:p w:rsidR="00434B42" w:rsidRPr="007D723C" w:rsidRDefault="00434B42" w:rsidP="00434B42">
      <w:pPr>
        <w:snapToGrid w:val="0"/>
        <w:jc w:val="center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语文参考答案及评分标准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 w:hint="eastAsia"/>
          <w:color w:val="000000"/>
        </w:rPr>
        <w:t>一、</w:t>
      </w:r>
      <w:r w:rsidRPr="007D723C">
        <w:rPr>
          <w:rFonts w:ascii="宋体" w:hAnsi="宋体"/>
          <w:color w:val="000000"/>
        </w:rPr>
        <w:t>(30分)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1．(4分)</w:t>
      </w:r>
      <w:r>
        <w:rPr>
          <w:rFonts w:ascii="宋体" w:hAnsi="宋体" w:hint="eastAsia"/>
          <w:color w:val="000000"/>
        </w:rPr>
        <w:t>ā</w:t>
      </w:r>
      <w:r w:rsidRPr="007D723C">
        <w:rPr>
          <w:rFonts w:ascii="宋体" w:hAnsi="宋体"/>
          <w:color w:val="000000"/>
        </w:rPr>
        <w:t>n h</w:t>
      </w:r>
      <w:r>
        <w:rPr>
          <w:rFonts w:ascii="宋体" w:hAnsi="宋体" w:hint="eastAsia"/>
          <w:color w:val="000000"/>
        </w:rPr>
        <w:t>è</w:t>
      </w:r>
      <w:r w:rsidRPr="007D723C">
        <w:rPr>
          <w:rFonts w:ascii="宋体" w:hAnsi="宋体"/>
          <w:color w:val="000000"/>
        </w:rPr>
        <w:t xml:space="preserve">  “晦”改为“诲”，“娇”改为“骄”(每处1分)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2.(3分)D(侃侃而谈，形容说话理直气壮，从容不迫。情感色彩不对，语意不合。应是“夸夸其谈”。)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3．(10分)(1)千里共蝉娟(2)背灼炎天光(3)落红不是无情物(4)且教桃李闹春风(5)失道者寡助  (6)山重水复疑元路  (7)大庇天下寒士俱欢颜  (8)安不忘危(9)山回路转不见君，雪上空留马行处(每句1分，错、漏、添、别一字则该句不得分。)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4.(4分)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  ②(1分)，在句尾补上“的做法”(或“的措施”“的办法”“的行动”等)(1分)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  ④(1分)，删掉“防止”(1分)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5．(9分)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  (1)(3分)PM2</w:t>
      </w:r>
      <w:r>
        <w:rPr>
          <w:rFonts w:ascii="宋体" w:hAnsi="宋体" w:hint="eastAsia"/>
          <w:color w:val="000000"/>
        </w:rPr>
        <w:t>.</w:t>
      </w:r>
      <w:r w:rsidRPr="007D723C">
        <w:rPr>
          <w:rFonts w:ascii="宋体" w:hAnsi="宋体"/>
          <w:color w:val="000000"/>
        </w:rPr>
        <w:t>5是什么(或“PM2．5的定义”)，PM2．5的大小，PM2．5的来源，PM2．5对人的危害(每点1分，答对3点得满分。)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(2)(2分)作比较、列数字(答对任一种，1分)；突出了PM2．</w:t>
      </w:r>
      <w:r>
        <w:rPr>
          <w:rFonts w:ascii="宋体" w:hAnsi="宋体" w:hint="eastAsia"/>
          <w:color w:val="000000"/>
        </w:rPr>
        <w:t>5</w:t>
      </w:r>
      <w:r w:rsidRPr="007D723C">
        <w:rPr>
          <w:rFonts w:ascii="宋体" w:hAnsi="宋体"/>
          <w:color w:val="000000"/>
        </w:rPr>
        <w:t>微小的特点。(1分)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(3)(2分)示例：与省内部分城市相比，宿迁当日PM2．5的平均浓度较低(或“仅次于常州”“排名第二”等)，低于国家限值，状况良好。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(能与其它城市作比较，得出宿迁地区当日PM2．5的日平均浓度较低，1分；能与国家标准相比，宿迁地区当日PM2．5状况良好，1分。主要意思表达清楚即可。)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(4)(2分)示例；少开车，可减少汽车尾气排放，保持空气</w:t>
      </w:r>
      <w:r w:rsidRPr="007D723C">
        <w:rPr>
          <w:rFonts w:ascii="宋体" w:hAnsi="宋体" w:hint="eastAsia"/>
          <w:color w:val="000000"/>
        </w:rPr>
        <w:t>洁净</w:t>
      </w:r>
      <w:r w:rsidRPr="007D723C">
        <w:rPr>
          <w:rFonts w:ascii="宋体" w:hAnsi="宋体"/>
          <w:color w:val="000000"/>
        </w:rPr>
        <w:t>(降低PM2．5的浓度)。为宿迁创建卫生城市作出我们的贡献，可以吗?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(能扣住“保持空气清洁”或“降低PM2.5的浓度”来说，1分；劝说语言简明、连贯、得体，1分。)</w:t>
      </w:r>
    </w:p>
    <w:p w:rsidR="00434B42" w:rsidRPr="007D723C" w:rsidRDefault="00434B42" w:rsidP="00434B42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二、</w:t>
      </w:r>
      <w:r w:rsidRPr="007D723C">
        <w:rPr>
          <w:rFonts w:ascii="黑体" w:eastAsia="黑体" w:hAnsi="黑体"/>
          <w:color w:val="000000"/>
        </w:rPr>
        <w:t>(6分)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6.(1)(3分)拟人，形象生动地写出了晚春时节花草树木竞相开花、争妍斗艳的美丽景象。(拟人1分，写出效果2分。)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(2)（3分)柳絮朵朵，像白雪一样，又轻又白，漫天飞舞，随风飘荡。(写出“漫天”“作雪”基本意思得2分，语言生动流畅得1分。)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 w:hint="eastAsia"/>
          <w:color w:val="000000"/>
        </w:rPr>
        <w:t>三、</w:t>
      </w:r>
      <w:r w:rsidRPr="007D723C">
        <w:rPr>
          <w:rFonts w:ascii="宋体" w:hAnsi="宋体"/>
          <w:color w:val="000000"/>
        </w:rPr>
        <w:t>(11分)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7.(4分)（1)睡觉  (2)只，只是  (3)曾经  (4)到，靠近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8．(4分)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(1)(2分)月色洒满庭院，如同积水充满院落，清澈透明，水中水草交叉错杂，原来是竹子、柏树的影子。(“空明”1分，“盏”1分，句子不通顺酌情扣分。)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(2)(2分)于是(或“因此”，“由于这”等)(我)如同上钩的鱼儿，忽然得到解脱。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  (“由是”1分，整旬的意思大体正确1分。)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9．(3分)乐观、旷达(或“豁达、洒脱”等)；随缘自适(或“随遇而安”“善于自我排遣”等)。(答对其中一点2分，</w:t>
      </w:r>
      <w:r w:rsidRPr="007D723C">
        <w:rPr>
          <w:rFonts w:ascii="宋体" w:hAnsi="宋体" w:hint="eastAsia"/>
          <w:color w:val="000000"/>
        </w:rPr>
        <w:t>答对两点</w:t>
      </w:r>
      <w:r w:rsidRPr="007D723C">
        <w:rPr>
          <w:rFonts w:ascii="宋体" w:hAnsi="宋体"/>
          <w:color w:val="000000"/>
        </w:rPr>
        <w:t>3分。)</w:t>
      </w:r>
    </w:p>
    <w:p w:rsidR="00434B42" w:rsidRPr="007D723C" w:rsidRDefault="00434B42" w:rsidP="00434B42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四、</w:t>
      </w:r>
      <w:r w:rsidRPr="007D723C">
        <w:rPr>
          <w:rFonts w:ascii="黑体" w:eastAsia="黑体" w:hAnsi="黑体"/>
          <w:color w:val="000000"/>
        </w:rPr>
        <w:t>(12分)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10.(3分)书是真诚待人的文字，是真正的人才有的心事，</w:t>
      </w:r>
      <w:r w:rsidRPr="007D723C">
        <w:rPr>
          <w:rFonts w:ascii="宋体" w:hAnsi="宋体" w:hint="eastAsia"/>
          <w:color w:val="000000"/>
        </w:rPr>
        <w:t>是人真切朴实感情的投影。</w:t>
      </w:r>
      <w:r w:rsidRPr="007D723C">
        <w:rPr>
          <w:rFonts w:ascii="宋体" w:hAnsi="宋体"/>
          <w:color w:val="000000"/>
        </w:rPr>
        <w:t>(3个点，每答对1个点得1分。如果</w:t>
      </w:r>
      <w:r w:rsidRPr="007D723C">
        <w:rPr>
          <w:rFonts w:ascii="宋体" w:hAnsi="宋体" w:hint="eastAsia"/>
          <w:color w:val="000000"/>
        </w:rPr>
        <w:t>答“所以我们常常感谢那些真诚待人的文字，那些真正意义上的书”，或者答“由此看来，世上所有的文字，最重要的还是一个真字”，得</w:t>
      </w:r>
      <w:r w:rsidRPr="007D723C">
        <w:rPr>
          <w:rFonts w:ascii="宋体" w:hAnsi="宋体"/>
          <w:color w:val="000000"/>
        </w:rPr>
        <w:t>1分。)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11．(2分)能够思想、怀念、激动和幻想(或“思想、怀念、激动和幻想的能力”，如果答“思想、怀念、激动和幻想”也可得2分。)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12.(3分)对比论证，通过对比强调(突出)了我们欣然接受真正的文字的态度，或者答：通过对比，强调(突出)世上所有的文字，最重要的还是一个真字。(论证方法1分，作用2分。)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13.(4分)①我们应该被一个人的心事牵引着，走向很远。我们于是在这时候也会想起自己的一些事情，咀口爵生活，过滤流逝的时光。②我们在阅读中不由自主地将自己内心的一切与之交换，从而获</w:t>
      </w:r>
      <w:r w:rsidRPr="007D723C">
        <w:rPr>
          <w:rFonts w:ascii="宋体" w:hAnsi="宋体" w:hint="eastAsia"/>
          <w:color w:val="000000"/>
        </w:rPr>
        <w:t>得特别的欢乐。③只要真就会诚，就会</w:t>
      </w:r>
      <w:r w:rsidRPr="007D723C">
        <w:rPr>
          <w:rFonts w:ascii="宋体" w:hAnsi="宋体"/>
          <w:color w:val="000000"/>
        </w:rPr>
        <w:t>亲近和亲切。(3个点，答对1点得1分，答对2点得3分，答对3点得4分，每点意思对即可。)</w:t>
      </w:r>
    </w:p>
    <w:p w:rsidR="00434B42" w:rsidRPr="007D723C" w:rsidRDefault="00434B42" w:rsidP="00434B42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 w:hint="eastAsia"/>
          <w:color w:val="000000"/>
        </w:rPr>
        <w:t>14．(3分)用第二人称表达，有利于直接抒发强烈深沉的感情(1分)，显得亲切自然(1分)，</w:t>
      </w:r>
      <w:r w:rsidRPr="007D723C">
        <w:rPr>
          <w:rFonts w:ascii="宋体" w:hAnsi="宋体" w:hint="eastAsia"/>
          <w:color w:val="000000"/>
        </w:rPr>
        <w:lastRenderedPageBreak/>
        <w:t>用“您”较之于“你”又能表达对母亲的尊重(1分)。</w:t>
      </w:r>
    </w:p>
    <w:p w:rsidR="00434B42" w:rsidRPr="007D723C" w:rsidRDefault="00434B42" w:rsidP="00434B42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 w:hint="eastAsia"/>
          <w:color w:val="000000"/>
        </w:rPr>
        <w:t>15.(3分)①小时候的英语启蒙，让我具有超越时代的视野；②对我求学读书的执着和鼓励，让我获得系统的现代教育，获得搏击风浪的胆识；③摇篮前讲尼采，教育我有昂扬的生命力、意志力，有坚定的信心。(每点1分，意思对即可。)</w:t>
      </w:r>
    </w:p>
    <w:p w:rsidR="00434B42" w:rsidRPr="007D723C" w:rsidRDefault="00434B42" w:rsidP="00434B42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 w:hint="eastAsia"/>
          <w:color w:val="000000"/>
        </w:rPr>
        <w:t>16．(4分)(1)(2分)“种子”含义为“杂交水稻的种子”(若答“水稻种子”得1分)</w:t>
      </w:r>
    </w:p>
    <w:p w:rsidR="00434B42" w:rsidRPr="007D723C" w:rsidRDefault="00434B42" w:rsidP="00434B42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 w:hint="eastAsia"/>
          <w:color w:val="000000"/>
        </w:rPr>
        <w:t xml:space="preserve">    (2)(2分)“种子”含义为小时候母亲对“我”(作者)的启蒙和教育。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 w:hint="eastAsia"/>
          <w:color w:val="000000"/>
        </w:rPr>
        <w:t xml:space="preserve">    ①母亲去世21年，作者对母亲充满思念之情。(2分，感情1分，简析1分，下同）②母亲对作者的影响、支持与帮助，让作者对母亲充满感激、敬重之情。</w:t>
      </w:r>
      <w:r w:rsidRPr="007D723C">
        <w:rPr>
          <w:rFonts w:ascii="宋体" w:hAnsi="宋体"/>
          <w:color w:val="000000"/>
        </w:rPr>
        <w:t>(2分)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 w:hint="eastAsia"/>
          <w:color w:val="000000"/>
        </w:rPr>
        <w:t>③因为工作繁忙，不能在母亲身边多陪她，特别是在母亲去世时不在身边，作者</w:t>
      </w:r>
      <w:r w:rsidRPr="007D723C">
        <w:rPr>
          <w:rFonts w:ascii="宋体" w:hAnsi="宋体"/>
          <w:color w:val="000000"/>
        </w:rPr>
        <w:t>充满愧疚(后悔)之情。(2分)</w:t>
      </w:r>
    </w:p>
    <w:p w:rsidR="00434B42" w:rsidRPr="007D723C" w:rsidRDefault="00434B42" w:rsidP="00434B42">
      <w:pPr>
        <w:snapToGrid w:val="0"/>
        <w:rPr>
          <w:rFonts w:ascii="楷体" w:eastAsia="楷体" w:hAnsi="楷体"/>
          <w:color w:val="000000"/>
        </w:rPr>
      </w:pPr>
      <w:r w:rsidRPr="007D723C">
        <w:rPr>
          <w:rFonts w:ascii="楷体" w:eastAsia="楷体" w:hAnsi="楷体" w:hint="eastAsia"/>
          <w:color w:val="000000"/>
        </w:rPr>
        <w:t>六、</w:t>
      </w:r>
      <w:r w:rsidRPr="007D723C">
        <w:rPr>
          <w:rFonts w:ascii="楷体" w:eastAsia="楷体" w:hAnsi="楷体"/>
          <w:color w:val="000000"/>
        </w:rPr>
        <w:t>(l5分)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18．(3分)A(难产而死是虎妞，小福子是上吊身亡)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19．(4分)(1)阿长(或长妈妈)(2)保尔·柯察金(或保尔，或柯察金)(3)大人国(4)神行太保。(每处1分，如写错别字不得分)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>20．(8分)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(1)(4分)孙悟空大闹天宫(2分)，如来佛制服悟空并压他在五行山(两界山)下(2分)。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/>
          <w:color w:val="000000"/>
        </w:rPr>
        <w:t xml:space="preserve">  (2)(4分)“哭”反映了悟空的自尊高傲(1分)，“跪”又表现他忍辱负重(或机智灵活、随机应变、能曲能伸、重情重义等任一点)的性格(3分)。</w:t>
      </w:r>
    </w:p>
    <w:p w:rsidR="00434B42" w:rsidRPr="007D723C" w:rsidRDefault="00434B42" w:rsidP="00434B42">
      <w:pPr>
        <w:snapToGrid w:val="0"/>
        <w:rPr>
          <w:rFonts w:ascii="黑体" w:eastAsia="黑体" w:hAnsi="黑体"/>
          <w:color w:val="000000"/>
        </w:rPr>
      </w:pPr>
      <w:r w:rsidRPr="007D723C">
        <w:rPr>
          <w:rFonts w:ascii="黑体" w:eastAsia="黑体" w:hAnsi="黑体" w:hint="eastAsia"/>
          <w:color w:val="000000"/>
        </w:rPr>
        <w:t>第四部分</w:t>
      </w:r>
      <w:r w:rsidRPr="007D723C">
        <w:rPr>
          <w:rFonts w:ascii="黑体" w:eastAsia="黑体" w:hAnsi="黑体"/>
          <w:color w:val="000000"/>
        </w:rPr>
        <w:t>(60分)</w:t>
      </w:r>
    </w:p>
    <w:p w:rsidR="00434B42" w:rsidRPr="007D723C" w:rsidRDefault="00434B42" w:rsidP="00434B42">
      <w:pPr>
        <w:snapToGrid w:val="0"/>
        <w:rPr>
          <w:rFonts w:ascii="宋体" w:hAnsi="宋体"/>
          <w:color w:val="000000"/>
        </w:rPr>
      </w:pPr>
      <w:r w:rsidRPr="007D723C">
        <w:rPr>
          <w:rFonts w:ascii="宋体" w:hAnsi="宋体" w:hint="eastAsia"/>
          <w:color w:val="000000"/>
        </w:rPr>
        <w:t>七、作文</w:t>
      </w:r>
      <w:r w:rsidRPr="007D723C">
        <w:rPr>
          <w:rFonts w:ascii="宋体" w:hAnsi="宋体"/>
          <w:color w:val="000000"/>
        </w:rPr>
        <w:t>(60分)</w:t>
      </w:r>
    </w:p>
    <w:p w:rsidR="00434B42" w:rsidRPr="007D723C" w:rsidRDefault="00434B42" w:rsidP="00434B42">
      <w:pPr>
        <w:snapToGrid w:val="0"/>
        <w:rPr>
          <w:rFonts w:ascii="宋体" w:hAnsi="宋体" w:hint="eastAsia"/>
          <w:color w:val="000000"/>
        </w:rPr>
      </w:pPr>
      <w:r w:rsidRPr="007D723C">
        <w:rPr>
          <w:rFonts w:ascii="宋体" w:hAnsi="宋体"/>
          <w:color w:val="000000"/>
        </w:rPr>
        <w:t>21．</w:t>
      </w:r>
      <w:r w:rsidRPr="007D723C">
        <w:rPr>
          <w:rFonts w:ascii="宋体" w:hAnsi="宋体" w:hint="eastAsia"/>
          <w:color w:val="000000"/>
        </w:rPr>
        <w:t>略</w:t>
      </w:r>
    </w:p>
    <w:p w:rsidR="00434B42" w:rsidRPr="00BC26DA" w:rsidRDefault="00434B42" w:rsidP="00434B42"/>
    <w:p w:rsidR="001701BA" w:rsidRDefault="001701BA">
      <w:pPr>
        <w:rPr>
          <w:rFonts w:hint="eastAsia"/>
        </w:rPr>
      </w:pPr>
    </w:p>
    <w:sectPr w:rsidR="001701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1BA" w:rsidRDefault="001701BA" w:rsidP="00434B42">
      <w:r>
        <w:separator/>
      </w:r>
    </w:p>
  </w:endnote>
  <w:endnote w:type="continuationSeparator" w:id="1">
    <w:p w:rsidR="001701BA" w:rsidRDefault="001701BA" w:rsidP="00434B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">
    <w:altName w:val="宋体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1BA" w:rsidRDefault="001701BA" w:rsidP="00434B42">
      <w:r>
        <w:separator/>
      </w:r>
    </w:p>
  </w:footnote>
  <w:footnote w:type="continuationSeparator" w:id="1">
    <w:p w:rsidR="001701BA" w:rsidRDefault="001701BA" w:rsidP="00434B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34B42"/>
    <w:rsid w:val="001701BA"/>
    <w:rsid w:val="0043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B4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34B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34B4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34B4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34B4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1877</Characters>
  <Application>Microsoft Office Word</Application>
  <DocSecurity>0</DocSecurity>
  <Lines>15</Lines>
  <Paragraphs>4</Paragraphs>
  <ScaleCrop>false</ScaleCrop>
  <Company>微软中国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2013-02-27T03:57:00Z</dcterms:created>
  <dcterms:modified xsi:type="dcterms:W3CDTF">2013-02-27T03:58:00Z</dcterms:modified>
</cp:coreProperties>
</file>