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center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b/>
          <w:bCs/>
          <w:kern w:val="0"/>
        </w:rPr>
        <w:t>2012年天津市初中毕业生学业考试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center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b/>
          <w:bCs/>
          <w:kern w:val="0"/>
        </w:rPr>
        <w:t>语文参考答案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</w:t>
      </w:r>
      <w:r w:rsidRPr="00CF2774">
        <w:rPr>
          <w:rFonts w:ascii="宋体" w:hAnsi="宋体" w:cs="宋体"/>
          <w:b/>
          <w:bCs/>
          <w:kern w:val="0"/>
        </w:rPr>
        <w:t>一、本大题共11小题，共29分。（</w:t>
      </w:r>
      <w:r>
        <w:rPr>
          <w:rFonts w:ascii="宋体" w:hAnsi="宋体" w:cs="宋体"/>
          <w:b/>
          <w:bCs/>
          <w:kern w:val="0"/>
        </w:rPr>
        <w:t>1</w:t>
      </w:r>
      <w:r>
        <w:rPr>
          <w:rFonts w:ascii="宋体" w:hAnsi="宋体" w:cs="宋体" w:hint="eastAsia"/>
          <w:b/>
          <w:bCs/>
          <w:kern w:val="0"/>
        </w:rPr>
        <w:t>-</w:t>
      </w:r>
      <w:r w:rsidRPr="00CF2774">
        <w:rPr>
          <w:rFonts w:ascii="宋体" w:hAnsi="宋体" w:cs="宋体"/>
          <w:b/>
          <w:bCs/>
          <w:kern w:val="0"/>
        </w:rPr>
        <w:t>4小题，每小题2分；</w:t>
      </w:r>
      <w:r>
        <w:rPr>
          <w:rFonts w:ascii="宋体" w:hAnsi="宋体" w:cs="宋体"/>
          <w:b/>
          <w:bCs/>
          <w:kern w:val="0"/>
        </w:rPr>
        <w:t>5</w:t>
      </w:r>
      <w:r>
        <w:rPr>
          <w:rFonts w:ascii="宋体" w:hAnsi="宋体" w:cs="宋体" w:hint="eastAsia"/>
          <w:b/>
          <w:bCs/>
          <w:kern w:val="0"/>
        </w:rPr>
        <w:t>-</w:t>
      </w:r>
      <w:r w:rsidRPr="00CF2774">
        <w:rPr>
          <w:rFonts w:ascii="宋体" w:hAnsi="宋体" w:cs="宋体"/>
          <w:b/>
          <w:bCs/>
          <w:kern w:val="0"/>
        </w:rPr>
        <w:t>11小题，每题3分）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1.B　2.A　3.C　4.B　5.D　6.C　7.D　8.B　9.C　10.A　11.D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</w:t>
      </w:r>
      <w:r w:rsidRPr="00CF2774">
        <w:rPr>
          <w:rFonts w:ascii="宋体" w:hAnsi="宋体" w:cs="宋体"/>
          <w:b/>
          <w:bCs/>
          <w:kern w:val="0"/>
        </w:rPr>
        <w:t>二、本大题共2小题，共8分。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12.（1）以观沧海　（2）病树前头万木春　（3）忽如一夜春风来　（4）齐鲁青未了　（5）处江湖之远则忧其君　（6）天时不如地利　（6分）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13.（1）月有阴晴圆缺　（2）但愿人长久　（2分）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</w:t>
      </w:r>
      <w:r w:rsidRPr="00CF2774">
        <w:rPr>
          <w:rFonts w:ascii="宋体" w:hAnsi="宋体" w:cs="宋体"/>
          <w:b/>
          <w:bCs/>
          <w:kern w:val="0"/>
        </w:rPr>
        <w:t>三、本大题共3小题，共7分。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14.（1）稳固　（2）像这样　（2分）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15.因此君子大多种植竹子，作为庭院中的观赏物。（3分）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16.竹“本固”“性直”“心空”“节贞”，如同君子的美德。（2分）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</w:t>
      </w:r>
      <w:r w:rsidRPr="00CF2774">
        <w:rPr>
          <w:rFonts w:ascii="宋体" w:hAnsi="宋体" w:cs="宋体"/>
          <w:b/>
          <w:bCs/>
          <w:kern w:val="0"/>
        </w:rPr>
        <w:t>四、本大题共4小题，共16分。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17.表明古人对秋虫之鸣也有感怀，为下文写作者的感受进行铺垫，同时丰富了文章的意蕴。（3分）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18.排比、比喻。生动形象地写出了各种虫声此起彼伏、优美动听，表现了作者对秋之天籁的迷恋和陶醉。（4分）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19.在秋夜静静聆听，并以心灵去感受那细小的音韵。（3分）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20.自然界中的秋虫之声，富有音律美和节奏感，如同动人的音乐；由此联想到古典文学秋虫的意象，具有文学的抒情美，令人回味；在秋虫的吟唱中，或邀友品茶，或倚灯夜读，这种诗意的生活令作者的内心宁静、温暖而美妙。（6分）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</w:t>
      </w:r>
      <w:r w:rsidRPr="00CF2774">
        <w:rPr>
          <w:rFonts w:ascii="宋体" w:hAnsi="宋体" w:cs="宋体"/>
          <w:b/>
          <w:bCs/>
          <w:kern w:val="0"/>
        </w:rPr>
        <w:t>五、本大题共4小题，共10分。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21.材料一　材料二　材料四（3分）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22.示例：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或许青春的航船历经风浪，但是我们有足够的力量驶向自己的理想彼岸。（2分）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23.A.①　B.③　C.②（3分）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24.《托尔斯泰传》叙写了列夫·托尔斯泰这位伟大作家一生痛苦与挣扎的心路历程。他出身贵族，却具有平民情怀，他的理想、追求被自己所属的阶级排斥和中伤。他期待家人的爱与理解，但是他的理想、行为又被家人怀疑和抵制。最终，他绝望至极，离家出走，孤独而死。（2分）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六.本大题共1小题，共50分。</w:t>
      </w:r>
    </w:p>
    <w:p w:rsidR="00F13209" w:rsidRPr="00CF2774" w:rsidRDefault="00F13209" w:rsidP="00F13209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 w:rsidRPr="00CF2774">
        <w:rPr>
          <w:rFonts w:ascii="宋体" w:hAnsi="宋体" w:cs="宋体"/>
          <w:kern w:val="0"/>
          <w:szCs w:val="21"/>
        </w:rPr>
        <w:t xml:space="preserve">　　25.（50）略。</w:t>
      </w:r>
    </w:p>
    <w:p w:rsidR="00605067" w:rsidRDefault="00605067">
      <w:pPr>
        <w:rPr>
          <w:rFonts w:hint="eastAsia"/>
        </w:rPr>
      </w:pPr>
    </w:p>
    <w:sectPr w:rsidR="006050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067" w:rsidRDefault="00605067" w:rsidP="00F13209">
      <w:r>
        <w:separator/>
      </w:r>
    </w:p>
  </w:endnote>
  <w:endnote w:type="continuationSeparator" w:id="1">
    <w:p w:rsidR="00605067" w:rsidRDefault="00605067" w:rsidP="00F132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067" w:rsidRDefault="00605067" w:rsidP="00F13209">
      <w:r>
        <w:separator/>
      </w:r>
    </w:p>
  </w:footnote>
  <w:footnote w:type="continuationSeparator" w:id="1">
    <w:p w:rsidR="00605067" w:rsidRDefault="00605067" w:rsidP="00F1320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3209"/>
    <w:rsid w:val="00605067"/>
    <w:rsid w:val="00F13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20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132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1320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1320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1320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744</Characters>
  <Application>Microsoft Office Word</Application>
  <DocSecurity>0</DocSecurity>
  <Lines>6</Lines>
  <Paragraphs>1</Paragraphs>
  <ScaleCrop>false</ScaleCrop>
  <Company>微软中国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2013-02-27T06:36:00Z</dcterms:created>
  <dcterms:modified xsi:type="dcterms:W3CDTF">2013-02-27T06:37:00Z</dcterms:modified>
</cp:coreProperties>
</file>