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jc w:val="center"/>
        <w:rPr>
          <w:rFonts w:ascii="宋体" w:hAnsi="宋体" w:hint="eastAsia"/>
          <w:color w:val="000000"/>
          <w:sz w:val="24"/>
        </w:rPr>
      </w:pPr>
      <w:r w:rsidRPr="00F95ABB">
        <w:rPr>
          <w:rFonts w:ascii="宋体" w:hAnsi="宋体" w:hint="eastAsia"/>
          <w:color w:val="000000"/>
          <w:sz w:val="24"/>
        </w:rPr>
        <w:t>2012年烟台市初中学生学业考试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jc w:val="center"/>
        <w:rPr>
          <w:rFonts w:ascii="宋体" w:hAnsi="宋体" w:hint="eastAsia"/>
          <w:b/>
          <w:color w:val="000000"/>
          <w:sz w:val="24"/>
        </w:rPr>
      </w:pPr>
      <w:r w:rsidRPr="00F95ABB">
        <w:rPr>
          <w:rFonts w:ascii="宋体" w:hAnsi="宋体" w:hint="eastAsia"/>
          <w:b/>
          <w:color w:val="000000"/>
          <w:sz w:val="24"/>
        </w:rPr>
        <w:t>语文试题参考答案及评分标准</w:t>
      </w:r>
    </w:p>
    <w:p w:rsidR="00D315E7" w:rsidRPr="00F95ABB" w:rsidRDefault="00D315E7" w:rsidP="00D315E7">
      <w:pPr>
        <w:snapToGrid w:val="0"/>
        <w:rPr>
          <w:rFonts w:ascii="宋体" w:hAnsi="宋体" w:hint="eastAsia"/>
          <w:b/>
          <w:color w:val="000000"/>
        </w:rPr>
      </w:pPr>
      <w:r w:rsidRPr="00F95ABB">
        <w:rPr>
          <w:rFonts w:ascii="宋体" w:hAnsi="宋体" w:hint="eastAsia"/>
          <w:b/>
          <w:color w:val="000000"/>
        </w:rPr>
        <w:t>一、书写与卷面（5分）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1.书写规范、工整3分。</w:t>
      </w:r>
    </w:p>
    <w:p w:rsidR="00D315E7" w:rsidRPr="00F95ABB" w:rsidRDefault="00D315E7" w:rsidP="00D315E7">
      <w:pPr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2.卷面整洁、布局合理2分。</w:t>
      </w:r>
    </w:p>
    <w:p w:rsidR="00D315E7" w:rsidRPr="00F95ABB" w:rsidRDefault="00D315E7" w:rsidP="00D315E7">
      <w:pPr>
        <w:snapToGrid w:val="0"/>
        <w:rPr>
          <w:rFonts w:ascii="宋体" w:hAnsi="宋体" w:hint="eastAsia"/>
          <w:b/>
          <w:color w:val="000000"/>
        </w:rPr>
      </w:pPr>
      <w:r w:rsidRPr="00F95ABB">
        <w:rPr>
          <w:rFonts w:ascii="宋体" w:hAnsi="宋体" w:hint="eastAsia"/>
          <w:b/>
          <w:color w:val="000000"/>
        </w:rPr>
        <w:t>二、积累与运用（27分）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3.①便引诗情到碧霄  ②愿驰千里足  ③持节云中  ④不可知其源  ⑤小惠未徧  ⑥无案牍之劳形  ⑦人不知而不愠 不亦君子乎（评分：8分。每空1分，有错则该空不得分）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4.（1）朦胧  脊（评分：2分。每空1分）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ind w:firstLineChars="50" w:firstLine="105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（2）略（评分：3分，比喻、拟人修辞手法运用恰当、准确各1分，语言简明、流畅1分）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5.B (评分：3分)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6.（1）《格列佛游记》  （2）《骆驼祥子》  （3）《水浒》（或《水浒传》）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（4）《傅雷家书》 （评分：4分。每小题1分）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7.（1）答案示例：孩提时，窗外是绿树、白云、小鸟、太阳；老年时，窗外是烟囱林立，乌烟滚滚。（评分：2分。内容描述准确1分，语言简明、流畅1分）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ind w:firstLineChars="100" w:firstLine="21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 xml:space="preserve">（2）答案示例1：多走几步路，少开一次车。示例2：保护环境，人人有责。（评分：2分）  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8.（1）答案示例：虽然 却（评分：1分。就是填上表转折关系的关联词即可）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ind w:firstLineChars="100" w:firstLine="21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（2）组委会加大了安全保卫工作的力度（或“组委会加强了安全保卫工作”）（评分：2分）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b/>
          <w:color w:val="000000"/>
        </w:rPr>
      </w:pPr>
      <w:r w:rsidRPr="00F95ABB">
        <w:rPr>
          <w:rFonts w:ascii="宋体" w:hAnsi="宋体" w:hint="eastAsia"/>
          <w:b/>
          <w:color w:val="000000"/>
        </w:rPr>
        <w:t>三、阅读（38分）</w:t>
      </w:r>
    </w:p>
    <w:p w:rsidR="00D315E7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b/>
          <w:color w:val="000000"/>
        </w:rPr>
      </w:pPr>
      <w:r w:rsidRPr="00F95ABB">
        <w:rPr>
          <w:rFonts w:ascii="宋体" w:hAnsi="宋体" w:hint="eastAsia"/>
          <w:b/>
          <w:color w:val="000000"/>
        </w:rPr>
        <w:t>（一）文言文阅读（17分）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b/>
          <w:color w:val="000000"/>
        </w:rPr>
      </w:pPr>
      <w:r w:rsidRPr="00F95ABB">
        <w:rPr>
          <w:rFonts w:ascii="宋体" w:hAnsi="宋体" w:hint="eastAsia"/>
          <w:color w:val="000000"/>
        </w:rPr>
        <w:t xml:space="preserve"> 9.⑴迫近   ⑵身份低微，见识短浅  ⑶腰佩  ⑷通“饲”，喂  ⑸去，往（到）（评分：5分。每小题1分）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 xml:space="preserve">10.⑴给它起名的是谁？（是）太守用自己的别号称它的。 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⑵才明白前面的那只狼假装睡觉，原来是用来诱惑敌方的。（评分：2分。每小题1分）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11.D（评分：3分）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12.</w:t>
      </w:r>
      <w:r>
        <w:rPr>
          <w:rFonts w:ascii="宋体" w:hAnsi="宋体" w:hint="eastAsia"/>
          <w:color w:val="000000"/>
        </w:rPr>
        <w:t>（1）</w:t>
      </w:r>
      <w:r w:rsidRPr="00F95ABB">
        <w:rPr>
          <w:rFonts w:ascii="宋体" w:hAnsi="宋体" w:hint="eastAsia"/>
          <w:color w:val="000000"/>
        </w:rPr>
        <w:t>小心地喂养它，到规定的时间把它交上去。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ind w:firstLineChars="100" w:firstLine="21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（2）</w:t>
      </w:r>
      <w:r w:rsidRPr="00F95ABB">
        <w:rPr>
          <w:rFonts w:ascii="宋体" w:hAnsi="宋体" w:hint="eastAsia"/>
          <w:color w:val="000000"/>
        </w:rPr>
        <w:t>又怎么敢怨恨这件差事呢？（评分：2分。每小题1分）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13.非死则徒尔  旦旦有是（评分：2分。每空1分，用自己的话回答也可）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14.参考答案：对劳动人民悲惨遭遇的同情；对统治阶级苛税的不满；希望统治者能关心百姓疾苦。（评分：3分）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b/>
          <w:color w:val="000000"/>
        </w:rPr>
      </w:pPr>
      <w:r w:rsidRPr="00F95ABB">
        <w:rPr>
          <w:rFonts w:ascii="宋体" w:hAnsi="宋体" w:hint="eastAsia"/>
          <w:b/>
          <w:color w:val="000000"/>
        </w:rPr>
        <w:t>（二）现代文阅读Ⅰ（8分）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15.参考答案：花巨资购森林，并辞职回去照顾。 乐于慈善 有爱心 （评分：2分。每空1分）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16.参考答案：那张空卡凝聚着他与同事的友谊；能使他能想起做善事的快乐（评分：2分。每点1分）</w:t>
      </w:r>
    </w:p>
    <w:p w:rsidR="00D315E7" w:rsidRPr="00F95ABB" w:rsidRDefault="00D315E7" w:rsidP="00D315E7">
      <w:pPr>
        <w:tabs>
          <w:tab w:val="left" w:pos="4970"/>
          <w:tab w:val="left" w:pos="681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17.参考答案：一是别丢掉了坎蒂德这个朋友；二是别丢了坎蒂德所具有的那些美德。（评分：4分。每点2分）</w:t>
      </w:r>
    </w:p>
    <w:p w:rsidR="00D315E7" w:rsidRPr="00F95ABB" w:rsidRDefault="00D315E7" w:rsidP="00D315E7">
      <w:pPr>
        <w:tabs>
          <w:tab w:val="left" w:pos="3520"/>
        </w:tabs>
        <w:snapToGrid w:val="0"/>
        <w:rPr>
          <w:rFonts w:ascii="宋体" w:hAnsi="宋体" w:hint="eastAsia"/>
          <w:b/>
          <w:color w:val="000000"/>
        </w:rPr>
      </w:pPr>
      <w:r w:rsidRPr="00F95ABB">
        <w:rPr>
          <w:rFonts w:ascii="宋体" w:hAnsi="宋体" w:hint="eastAsia"/>
          <w:b/>
          <w:color w:val="000000"/>
        </w:rPr>
        <w:t>（三）现代文阅读Ⅱ（13分）</w:t>
      </w:r>
    </w:p>
    <w:p w:rsidR="00D315E7" w:rsidRPr="00F95ABB" w:rsidRDefault="00D315E7" w:rsidP="00D315E7">
      <w:pPr>
        <w:tabs>
          <w:tab w:val="left" w:pos="352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18.空间（地理）  时间（评分：2分。每空1分）</w:t>
      </w:r>
    </w:p>
    <w:p w:rsidR="00D315E7" w:rsidRPr="00F95ABB" w:rsidRDefault="00D315E7" w:rsidP="00D315E7">
      <w:pPr>
        <w:tabs>
          <w:tab w:val="left" w:pos="352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19.a．要有时间 b。不能有忧愁（评分：2分。每空1分。意对即可）</w:t>
      </w:r>
    </w:p>
    <w:p w:rsidR="00D315E7" w:rsidRPr="00F95ABB" w:rsidRDefault="00D315E7" w:rsidP="00D315E7">
      <w:pPr>
        <w:tabs>
          <w:tab w:val="left" w:pos="352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20.参考答案：因为在旅行中作者感受到了天地、宇宙、自然的阔大，人的渺小。（评分：2分，意对即可）</w:t>
      </w:r>
    </w:p>
    <w:p w:rsidR="00D315E7" w:rsidRPr="00F95ABB" w:rsidRDefault="00D315E7" w:rsidP="00D315E7">
      <w:pPr>
        <w:tabs>
          <w:tab w:val="left" w:pos="352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21.围绕“终生为满足温饱需求而奔波”回答即可。（评分：2分）</w:t>
      </w:r>
    </w:p>
    <w:p w:rsidR="00D315E7" w:rsidRPr="00F95ABB" w:rsidRDefault="00D315E7" w:rsidP="00D315E7">
      <w:pPr>
        <w:tabs>
          <w:tab w:val="left" w:pos="352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22.答案示例：用比喻的修辞，写出了生命的渺小、美丽。（评分：2分。意对即可）</w:t>
      </w:r>
    </w:p>
    <w:p w:rsidR="00D315E7" w:rsidRDefault="00D315E7" w:rsidP="00D315E7">
      <w:pPr>
        <w:tabs>
          <w:tab w:val="left" w:pos="352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23.参考答案：在旅行的过程中，要去学习、思考、体验，获得人生的感悟。（评分：3分。意对即可）</w:t>
      </w:r>
    </w:p>
    <w:p w:rsidR="00D315E7" w:rsidRPr="00F95ABB" w:rsidRDefault="00D315E7" w:rsidP="00D315E7">
      <w:pPr>
        <w:tabs>
          <w:tab w:val="left" w:pos="352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b/>
          <w:color w:val="000000"/>
        </w:rPr>
        <w:t>四、写作（50分）</w:t>
      </w:r>
    </w:p>
    <w:p w:rsidR="00D315E7" w:rsidRDefault="00D315E7" w:rsidP="00D315E7">
      <w:pPr>
        <w:tabs>
          <w:tab w:val="left" w:pos="220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>24.作文分项分等评分标准如下：</w:t>
      </w:r>
    </w:p>
    <w:p w:rsidR="00D315E7" w:rsidRPr="00F95ABB" w:rsidRDefault="00D315E7" w:rsidP="00D315E7">
      <w:pPr>
        <w:tabs>
          <w:tab w:val="left" w:pos="2200"/>
        </w:tabs>
        <w:snapToGrid w:val="0"/>
        <w:rPr>
          <w:rFonts w:ascii="宋体" w:hAnsi="宋体"/>
          <w:color w:val="000000"/>
        </w:rPr>
      </w:pPr>
    </w:p>
    <w:tbl>
      <w:tblPr>
        <w:tblStyle w:val="a5"/>
        <w:tblW w:w="0" w:type="auto"/>
        <w:tblLook w:val="01E0"/>
      </w:tblPr>
      <w:tblGrid>
        <w:gridCol w:w="1704"/>
        <w:gridCol w:w="1704"/>
        <w:gridCol w:w="1704"/>
        <w:gridCol w:w="1705"/>
        <w:gridCol w:w="1705"/>
      </w:tblGrid>
      <w:tr w:rsidR="00D315E7" w:rsidRPr="00F95ABB" w:rsidTr="00BC2488">
        <w:trPr>
          <w:trHeight w:val="764"/>
        </w:trPr>
        <w:tc>
          <w:tcPr>
            <w:tcW w:w="1704" w:type="dxa"/>
            <w:tcBorders>
              <w:tl2br w:val="single" w:sz="4" w:space="0" w:color="auto"/>
              <w:tr2bl w:val="nil"/>
            </w:tcBorders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rPr>
                <w:rFonts w:ascii="宋体" w:hAnsi="宋体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 xml:space="preserve">       内容</w:t>
            </w:r>
          </w:p>
          <w:p w:rsidR="00D315E7" w:rsidRPr="00F95ABB" w:rsidRDefault="00D315E7" w:rsidP="00BC2488">
            <w:pPr>
              <w:snapToGrid w:val="0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等次</w:t>
            </w:r>
          </w:p>
        </w:tc>
        <w:tc>
          <w:tcPr>
            <w:tcW w:w="1704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主题思想</w:t>
            </w:r>
          </w:p>
        </w:tc>
        <w:tc>
          <w:tcPr>
            <w:tcW w:w="1704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写作内容</w:t>
            </w:r>
          </w:p>
        </w:tc>
        <w:tc>
          <w:tcPr>
            <w:tcW w:w="1705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篇章结构</w:t>
            </w:r>
          </w:p>
        </w:tc>
        <w:tc>
          <w:tcPr>
            <w:tcW w:w="1705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语言表达</w:t>
            </w:r>
          </w:p>
        </w:tc>
      </w:tr>
      <w:tr w:rsidR="00D315E7" w:rsidRPr="00F95ABB" w:rsidTr="00BC2488">
        <w:tc>
          <w:tcPr>
            <w:tcW w:w="1704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一等</w:t>
            </w:r>
          </w:p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（50-41）</w:t>
            </w:r>
          </w:p>
        </w:tc>
        <w:tc>
          <w:tcPr>
            <w:tcW w:w="1704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 xml:space="preserve">立意深刻 </w:t>
            </w:r>
          </w:p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中心明确</w:t>
            </w:r>
          </w:p>
        </w:tc>
        <w:tc>
          <w:tcPr>
            <w:tcW w:w="1704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材料典型</w:t>
            </w:r>
          </w:p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内容充实</w:t>
            </w:r>
          </w:p>
        </w:tc>
        <w:tc>
          <w:tcPr>
            <w:tcW w:w="1705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结构严谨</w:t>
            </w:r>
          </w:p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条理分明</w:t>
            </w:r>
          </w:p>
        </w:tc>
        <w:tc>
          <w:tcPr>
            <w:tcW w:w="1705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生动形象</w:t>
            </w:r>
          </w:p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真是感人</w:t>
            </w:r>
          </w:p>
        </w:tc>
      </w:tr>
      <w:tr w:rsidR="00D315E7" w:rsidRPr="00F95ABB" w:rsidTr="00BC2488">
        <w:tc>
          <w:tcPr>
            <w:tcW w:w="1704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二等</w:t>
            </w:r>
          </w:p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（40-31）</w:t>
            </w:r>
          </w:p>
        </w:tc>
        <w:tc>
          <w:tcPr>
            <w:tcW w:w="1704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中心明确</w:t>
            </w:r>
          </w:p>
        </w:tc>
        <w:tc>
          <w:tcPr>
            <w:tcW w:w="1704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选材得当</w:t>
            </w:r>
          </w:p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内容具体</w:t>
            </w:r>
          </w:p>
        </w:tc>
        <w:tc>
          <w:tcPr>
            <w:tcW w:w="1705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结构合理</w:t>
            </w:r>
          </w:p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条理比较分明</w:t>
            </w:r>
          </w:p>
        </w:tc>
        <w:tc>
          <w:tcPr>
            <w:tcW w:w="1705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通顺流畅</w:t>
            </w:r>
          </w:p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感情真实</w:t>
            </w:r>
          </w:p>
        </w:tc>
      </w:tr>
      <w:tr w:rsidR="00D315E7" w:rsidRPr="00F95ABB" w:rsidTr="00BC2488">
        <w:tc>
          <w:tcPr>
            <w:tcW w:w="1704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三等</w:t>
            </w:r>
          </w:p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（30-20）</w:t>
            </w:r>
          </w:p>
        </w:tc>
        <w:tc>
          <w:tcPr>
            <w:tcW w:w="1704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中心基本明确</w:t>
            </w:r>
          </w:p>
        </w:tc>
        <w:tc>
          <w:tcPr>
            <w:tcW w:w="1704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材料一般</w:t>
            </w:r>
          </w:p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内容欠缺具体</w:t>
            </w:r>
          </w:p>
        </w:tc>
        <w:tc>
          <w:tcPr>
            <w:tcW w:w="1705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结构比较完整</w:t>
            </w:r>
          </w:p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调理欠清晰</w:t>
            </w:r>
          </w:p>
        </w:tc>
        <w:tc>
          <w:tcPr>
            <w:tcW w:w="1705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有语病</w:t>
            </w:r>
          </w:p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缺乏感情</w:t>
            </w:r>
          </w:p>
        </w:tc>
      </w:tr>
      <w:tr w:rsidR="00D315E7" w:rsidRPr="00F95ABB" w:rsidTr="00BC2488">
        <w:tc>
          <w:tcPr>
            <w:tcW w:w="1704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四等</w:t>
            </w:r>
          </w:p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（19以下）</w:t>
            </w:r>
          </w:p>
        </w:tc>
        <w:tc>
          <w:tcPr>
            <w:tcW w:w="1704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中心不明确</w:t>
            </w:r>
          </w:p>
        </w:tc>
        <w:tc>
          <w:tcPr>
            <w:tcW w:w="1704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选材不当</w:t>
            </w:r>
          </w:p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空洞无物</w:t>
            </w:r>
          </w:p>
        </w:tc>
        <w:tc>
          <w:tcPr>
            <w:tcW w:w="1705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结构有残缺</w:t>
            </w:r>
          </w:p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条理比较乱</w:t>
            </w:r>
          </w:p>
        </w:tc>
        <w:tc>
          <w:tcPr>
            <w:tcW w:w="1705" w:type="dxa"/>
          </w:tcPr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语病比较多</w:t>
            </w:r>
          </w:p>
          <w:p w:rsidR="00D315E7" w:rsidRPr="00F95ABB" w:rsidRDefault="00D315E7" w:rsidP="00BC2488">
            <w:pPr>
              <w:tabs>
                <w:tab w:val="left" w:pos="2200"/>
              </w:tabs>
              <w:snapToGrid w:val="0"/>
              <w:jc w:val="center"/>
              <w:rPr>
                <w:rFonts w:ascii="宋体" w:hAnsi="宋体" w:hint="eastAsia"/>
                <w:color w:val="000000"/>
              </w:rPr>
            </w:pPr>
            <w:r w:rsidRPr="00F95ABB">
              <w:rPr>
                <w:rFonts w:ascii="宋体" w:hAnsi="宋体" w:hint="eastAsia"/>
                <w:color w:val="000000"/>
              </w:rPr>
              <w:t>没有真情实感</w:t>
            </w:r>
          </w:p>
        </w:tc>
      </w:tr>
    </w:tbl>
    <w:p w:rsidR="00D315E7" w:rsidRPr="00F95ABB" w:rsidRDefault="00D315E7" w:rsidP="00D315E7">
      <w:pPr>
        <w:tabs>
          <w:tab w:val="left" w:pos="2200"/>
        </w:tabs>
        <w:snapToGrid w:val="0"/>
        <w:rPr>
          <w:rFonts w:ascii="宋体" w:hAnsi="宋体" w:hint="eastAsia"/>
          <w:color w:val="000000"/>
        </w:rPr>
      </w:pPr>
    </w:p>
    <w:p w:rsidR="00D315E7" w:rsidRPr="00F95ABB" w:rsidRDefault="00D315E7" w:rsidP="00D315E7">
      <w:pPr>
        <w:tabs>
          <w:tab w:val="left" w:pos="2200"/>
        </w:tabs>
        <w:snapToGrid w:val="0"/>
        <w:rPr>
          <w:rFonts w:ascii="宋体" w:hAnsi="宋体" w:hint="eastAsia"/>
          <w:color w:val="000000"/>
        </w:rPr>
      </w:pPr>
      <w:r w:rsidRPr="00F95ABB">
        <w:rPr>
          <w:rFonts w:ascii="宋体" w:hAnsi="宋体" w:hint="eastAsia"/>
          <w:color w:val="000000"/>
        </w:rPr>
        <w:t xml:space="preserve">              补充说明：</w:t>
      </w:r>
    </w:p>
    <w:p w:rsidR="00D315E7" w:rsidRPr="00F95ABB" w:rsidRDefault="00D315E7" w:rsidP="00D315E7">
      <w:pPr>
        <w:tabs>
          <w:tab w:val="left" w:pos="2200"/>
        </w:tabs>
        <w:snapToGrid w:val="0"/>
        <w:ind w:leftChars="-171" w:left="-359" w:firstLineChars="50" w:firstLine="105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1.</w:t>
      </w:r>
      <w:r w:rsidRPr="00F95ABB">
        <w:rPr>
          <w:rFonts w:ascii="宋体" w:hAnsi="宋体" w:hint="eastAsia"/>
          <w:color w:val="000000"/>
        </w:rPr>
        <w:t>错别字每个扣1分（重现的以及助词暂不计），病句每个扣2分。</w:t>
      </w:r>
    </w:p>
    <w:p w:rsidR="00D315E7" w:rsidRPr="00F95ABB" w:rsidRDefault="00D315E7" w:rsidP="00D315E7">
      <w:pPr>
        <w:tabs>
          <w:tab w:val="left" w:pos="2200"/>
        </w:tabs>
        <w:snapToGrid w:val="0"/>
        <w:ind w:leftChars="-171" w:left="-359" w:firstLineChars="50" w:firstLine="105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2.</w:t>
      </w:r>
      <w:r w:rsidRPr="00F95ABB">
        <w:rPr>
          <w:rFonts w:ascii="宋体" w:hAnsi="宋体" w:hint="eastAsia"/>
          <w:color w:val="000000"/>
        </w:rPr>
        <w:t>字数不足600字，每少50字扣1分；400字以下下降一等处理。</w:t>
      </w:r>
    </w:p>
    <w:p w:rsidR="00D315E7" w:rsidRPr="00F95ABB" w:rsidRDefault="00D315E7" w:rsidP="00D315E7">
      <w:pPr>
        <w:tabs>
          <w:tab w:val="left" w:pos="2200"/>
        </w:tabs>
        <w:snapToGrid w:val="0"/>
        <w:ind w:leftChars="-171" w:left="-359" w:firstLineChars="50" w:firstLine="105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3.</w:t>
      </w:r>
      <w:r w:rsidRPr="00F95ABB">
        <w:rPr>
          <w:rFonts w:ascii="宋体" w:hAnsi="宋体" w:hint="eastAsia"/>
          <w:color w:val="000000"/>
        </w:rPr>
        <w:t>有个性、有创见、确实优秀的，要给高分、满分。</w:t>
      </w:r>
    </w:p>
    <w:p w:rsidR="00D315E7" w:rsidRPr="004B5611" w:rsidRDefault="00D315E7" w:rsidP="00D315E7"/>
    <w:p w:rsidR="00BC5245" w:rsidRPr="00D315E7" w:rsidRDefault="00273220">
      <w:pPr>
        <w:rPr>
          <w:rFonts w:hint="eastAsia"/>
        </w:rPr>
      </w:pPr>
      <w:r>
        <w:br/>
      </w:r>
    </w:p>
    <w:sectPr w:rsidR="00BC5245" w:rsidRPr="00D315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5245" w:rsidRDefault="00BC5245" w:rsidP="00D315E7">
      <w:r>
        <w:separator/>
      </w:r>
    </w:p>
  </w:endnote>
  <w:endnote w:type="continuationSeparator" w:id="1">
    <w:p w:rsidR="00BC5245" w:rsidRDefault="00BC5245" w:rsidP="00D315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5245" w:rsidRDefault="00BC5245" w:rsidP="00D315E7">
      <w:r>
        <w:separator/>
      </w:r>
    </w:p>
  </w:footnote>
  <w:footnote w:type="continuationSeparator" w:id="1">
    <w:p w:rsidR="00BC5245" w:rsidRDefault="00BC5245" w:rsidP="00D315E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15E7"/>
    <w:rsid w:val="00230833"/>
    <w:rsid w:val="00273220"/>
    <w:rsid w:val="003B0FC1"/>
    <w:rsid w:val="00BC5245"/>
    <w:rsid w:val="00D31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5E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315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315E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315E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315E7"/>
    <w:rPr>
      <w:sz w:val="18"/>
      <w:szCs w:val="18"/>
    </w:rPr>
  </w:style>
  <w:style w:type="table" w:styleId="a5">
    <w:name w:val="Table Grid"/>
    <w:basedOn w:val="a1"/>
    <w:rsid w:val="00D315E7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</Pages>
  <Words>239</Words>
  <Characters>1368</Characters>
  <Application>Microsoft Office Word</Application>
  <DocSecurity>0</DocSecurity>
  <Lines>11</Lines>
  <Paragraphs>3</Paragraphs>
  <ScaleCrop>false</ScaleCrop>
  <Company>微软中国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4</cp:revision>
  <dcterms:created xsi:type="dcterms:W3CDTF">2013-02-27T06:36:00Z</dcterms:created>
  <dcterms:modified xsi:type="dcterms:W3CDTF">2013-02-27T10:01:00Z</dcterms:modified>
</cp:coreProperties>
</file>